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09F6B" w14:textId="77777777" w:rsidR="00E52079" w:rsidRPr="005333BD" w:rsidRDefault="00E52079" w:rsidP="00E52079">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14:paraId="6300BA63"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2DFB6519"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20623099"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71EF201E"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7DB00420"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649B28BF" w14:textId="77777777"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2F772199" w14:textId="77777777" w:rsidR="00E52079" w:rsidRPr="00385E2B" w:rsidRDefault="00E52079" w:rsidP="00E52079">
      <w:pPr>
        <w:spacing w:after="0" w:line="240" w:lineRule="auto"/>
        <w:jc w:val="both"/>
        <w:rPr>
          <w:rFonts w:eastAsia="Times New Roman" w:cs="Times New Roman"/>
          <w:sz w:val="18"/>
          <w:szCs w:val="18"/>
          <w:lang w:eastAsia="cs-CZ"/>
        </w:rPr>
      </w:pPr>
    </w:p>
    <w:p w14:paraId="5986149B" w14:textId="77777777" w:rsidR="00750B94" w:rsidRPr="00750B94" w:rsidRDefault="00750B94" w:rsidP="00750B94">
      <w:pPr>
        <w:spacing w:after="240" w:line="240" w:lineRule="auto"/>
        <w:jc w:val="both"/>
        <w:rPr>
          <w:rFonts w:eastAsia="Times New Roman" w:cs="Times New Roman"/>
          <w:sz w:val="18"/>
          <w:szCs w:val="18"/>
          <w:lang w:eastAsia="cs-CZ"/>
        </w:rPr>
      </w:pPr>
      <w:r w:rsidRPr="00750B94">
        <w:rPr>
          <w:rFonts w:eastAsia="Times New Roman" w:cs="Times New Roman"/>
          <w:sz w:val="18"/>
          <w:szCs w:val="18"/>
          <w:lang w:eastAsia="cs-CZ"/>
        </w:rPr>
        <w:t xml:space="preserve">který podává nabídku do podlimitní sektorové veřejné zakázky s názvem </w:t>
      </w:r>
      <w:r w:rsidRPr="00750B94">
        <w:rPr>
          <w:b/>
          <w:bCs/>
          <w:sz w:val="18"/>
          <w:szCs w:val="18"/>
        </w:rPr>
        <w:t>„Dodávka kolejnic pro údržbové práce u OŘ Plzeň“</w:t>
      </w:r>
      <w:r w:rsidRPr="00750B94">
        <w:rPr>
          <w:rFonts w:eastAsia="Times New Roman" w:cs="Times New Roman"/>
          <w:sz w:val="18"/>
          <w:szCs w:val="18"/>
          <w:lang w:eastAsia="cs-CZ"/>
        </w:rPr>
        <w:t>, č.j. 5675/2023-SŽ-OŘ PLZ-ÚPI (dále jen „</w:t>
      </w:r>
      <w:r w:rsidRPr="00750B94">
        <w:rPr>
          <w:rFonts w:eastAsia="Times New Roman" w:cs="Times New Roman"/>
          <w:b/>
          <w:i/>
          <w:sz w:val="18"/>
          <w:szCs w:val="18"/>
          <w:lang w:eastAsia="cs-CZ"/>
        </w:rPr>
        <w:t>Veřejná zakázka</w:t>
      </w:r>
      <w:r w:rsidRPr="00750B94">
        <w:rPr>
          <w:rFonts w:eastAsia="Times New Roman" w:cs="Times New Roman"/>
          <w:sz w:val="18"/>
          <w:szCs w:val="18"/>
          <w:lang w:eastAsia="cs-CZ"/>
        </w:rPr>
        <w:t xml:space="preserve">“ a </w:t>
      </w:r>
      <w:r w:rsidRPr="00750B94">
        <w:rPr>
          <w:rFonts w:eastAsia="Times New Roman" w:cs="Times New Roman"/>
          <w:b/>
          <w:i/>
          <w:sz w:val="18"/>
          <w:szCs w:val="18"/>
          <w:lang w:eastAsia="cs-CZ"/>
        </w:rPr>
        <w:t>„Zadávací řízení“</w:t>
      </w:r>
      <w:r w:rsidRPr="00750B94">
        <w:rPr>
          <w:rFonts w:eastAsia="Times New Roman" w:cs="Times New Roman"/>
          <w:sz w:val="18"/>
          <w:szCs w:val="18"/>
          <w:lang w:eastAsia="cs-CZ"/>
        </w:rPr>
        <w:t>), tímto čestně prohlašuje, že:</w:t>
      </w:r>
    </w:p>
    <w:p w14:paraId="1945062F" w14:textId="77777777"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p>
    <w:p w14:paraId="080AE955" w14:textId="77777777" w:rsidR="00E52079" w:rsidRPr="00385E2B" w:rsidRDefault="00E52079" w:rsidP="00E52079">
      <w:pPr>
        <w:spacing w:after="240" w:line="240" w:lineRule="auto"/>
        <w:ind w:left="720"/>
        <w:contextualSpacing/>
        <w:jc w:val="both"/>
        <w:rPr>
          <w:rFonts w:eastAsia="Calibri" w:cs="Times New Roman"/>
          <w:sz w:val="18"/>
          <w:szCs w:val="18"/>
        </w:rPr>
      </w:pPr>
    </w:p>
    <w:p w14:paraId="25A61475" w14:textId="77777777"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14:paraId="6F6B9748" w14:textId="77777777" w:rsidR="00E52079" w:rsidRDefault="00E52079" w:rsidP="00E52079">
      <w:pPr>
        <w:spacing w:after="240" w:line="240" w:lineRule="auto"/>
        <w:jc w:val="both"/>
        <w:rPr>
          <w:rFonts w:eastAsia="Calibri" w:cs="Times New Roman"/>
          <w:sz w:val="18"/>
          <w:szCs w:val="18"/>
        </w:rPr>
      </w:pPr>
    </w:p>
    <w:p w14:paraId="0D9789A3" w14:textId="77777777"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0987FC06" w14:textId="77777777"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40DC226F" w14:textId="77777777" w:rsidR="00E52079" w:rsidRPr="00385E2B" w:rsidRDefault="00E52079" w:rsidP="00E52079">
      <w:pPr>
        <w:spacing w:after="240" w:line="240" w:lineRule="auto"/>
        <w:jc w:val="both"/>
        <w:rPr>
          <w:rFonts w:eastAsia="Calibri" w:cs="Times New Roman"/>
          <w:sz w:val="18"/>
          <w:szCs w:val="18"/>
        </w:rPr>
      </w:pPr>
    </w:p>
    <w:p w14:paraId="5821D543" w14:textId="77777777"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14:paraId="24FF5C7C" w14:textId="77777777"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C107F" w14:textId="77777777" w:rsidR="007A0B33" w:rsidRDefault="007A0B33" w:rsidP="007A0B33">
      <w:pPr>
        <w:spacing w:after="0" w:line="240" w:lineRule="auto"/>
      </w:pPr>
      <w:r>
        <w:separator/>
      </w:r>
    </w:p>
  </w:endnote>
  <w:endnote w:type="continuationSeparator" w:id="0">
    <w:p w14:paraId="4E451F44" w14:textId="77777777"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BBF29" w14:textId="77777777" w:rsidR="007A0B33" w:rsidRDefault="007A0B33" w:rsidP="007A0B33">
      <w:pPr>
        <w:spacing w:after="0" w:line="240" w:lineRule="auto"/>
      </w:pPr>
      <w:r>
        <w:separator/>
      </w:r>
    </w:p>
  </w:footnote>
  <w:footnote w:type="continuationSeparator" w:id="0">
    <w:p w14:paraId="2BD4F48F" w14:textId="77777777" w:rsidR="007A0B33" w:rsidRDefault="007A0B33" w:rsidP="007A0B33">
      <w:pPr>
        <w:spacing w:after="0" w:line="240" w:lineRule="auto"/>
      </w:pPr>
      <w:r>
        <w:continuationSeparator/>
      </w:r>
    </w:p>
  </w:footnote>
  <w:footnote w:id="1">
    <w:p w14:paraId="0E511BD9" w14:textId="77777777"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58A5FE64" w14:textId="77777777"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14:paraId="731D22C2" w14:textId="77777777"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D3FC" w14:textId="77777777"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A0B33" w:rsidRPr="009618D3">
      <w:rPr>
        <w:rFonts w:eastAsia="Calibri" w:cstheme="minorHAnsi"/>
        <w:sz w:val="18"/>
        <w:szCs w:val="18"/>
      </w:rPr>
      <w:t xml:space="preserve"> Výzvy k podání nabídek:</w:t>
    </w:r>
  </w:p>
  <w:p w14:paraId="6CB2759D" w14:textId="77777777"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14:paraId="1556E6AC" w14:textId="77777777" w:rsidR="005333BD" w:rsidRDefault="00750B9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34203852">
    <w:abstractNumId w:val="0"/>
  </w:num>
  <w:num w:numId="2" w16cid:durableId="3541588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5DC"/>
    <w:rsid w:val="00127826"/>
    <w:rsid w:val="003727EC"/>
    <w:rsid w:val="00585261"/>
    <w:rsid w:val="00750B94"/>
    <w:rsid w:val="007A0B33"/>
    <w:rsid w:val="00BF6A6B"/>
    <w:rsid w:val="00C53A5B"/>
    <w:rsid w:val="00D544D2"/>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2B207"/>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02615D6-E0F3-4F5E-9E5A-795548A689BF}">
  <ds:schemaRefs>
    <ds:schemaRef ds:uri="http://schemas.microsoft.com/office/2006/metadata/properties"/>
  </ds:schemaRefs>
</ds:datastoreItem>
</file>

<file path=customXml/itemProps2.xml><?xml version="1.0" encoding="utf-8"?>
<ds:datastoreItem xmlns:ds="http://schemas.openxmlformats.org/officeDocument/2006/customXml" ds:itemID="{F97C17D7-84DC-49A5-B71A-8B09CD32F531}">
  <ds:schemaRefs>
    <ds:schemaRef ds:uri="http://schemas.microsoft.com/sharepoint/v3/contenttype/forms"/>
  </ds:schemaRefs>
</ds:datastoreItem>
</file>

<file path=customXml/itemProps3.xml><?xml version="1.0" encoding="utf-8"?>
<ds:datastoreItem xmlns:ds="http://schemas.openxmlformats.org/officeDocument/2006/customXml" ds:itemID="{22D85A56-23AD-4EE0-BF15-22A0E39ED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335</Words>
  <Characters>1980</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Hniličková Hana, Bc.</cp:lastModifiedBy>
  <cp:revision>4</cp:revision>
  <dcterms:created xsi:type="dcterms:W3CDTF">2023-01-20T14:13:00Z</dcterms:created>
  <dcterms:modified xsi:type="dcterms:W3CDTF">2023-02-24T12:41:00Z</dcterms:modified>
</cp:coreProperties>
</file>